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8FE" w:rsidRPr="001868FE" w:rsidRDefault="001868FE" w:rsidP="001868FE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Приложение № 5</w:t>
      </w:r>
    </w:p>
    <w:p w:rsidR="001868FE" w:rsidRPr="001868FE" w:rsidRDefault="001868FE" w:rsidP="001868FE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  <w:r w:rsidRPr="001868FE"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  <w:t>ИНФОРМАЦИЯ о мониторинге достижения результатов предоставления субсидии</w:t>
      </w:r>
    </w:p>
    <w:p w:rsidR="001868FE" w:rsidRPr="001868FE" w:rsidRDefault="001868FE" w:rsidP="001868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lang w:eastAsia="ru-RU"/>
        </w:rPr>
      </w:pPr>
    </w:p>
    <w:tbl>
      <w:tblPr>
        <w:tblW w:w="14742" w:type="dxa"/>
        <w:tblInd w:w="9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5"/>
        <w:gridCol w:w="7330"/>
        <w:gridCol w:w="1559"/>
        <w:gridCol w:w="1418"/>
      </w:tblGrid>
      <w:tr w:rsidR="001868FE" w:rsidRPr="001868FE" w:rsidTr="009978AD">
        <w:tc>
          <w:tcPr>
            <w:tcW w:w="44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73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8FE" w:rsidRPr="001868FE" w:rsidTr="009978A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3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Коды</w:t>
            </w:r>
          </w:p>
        </w:tc>
      </w:tr>
      <w:tr w:rsidR="001868FE" w:rsidRPr="001868FE" w:rsidTr="009978AD">
        <w:tc>
          <w:tcPr>
            <w:tcW w:w="117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по состоянию на "01" апреля 2026 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01.04.2026</w:t>
            </w:r>
          </w:p>
        </w:tc>
      </w:tr>
      <w:tr w:rsidR="001868FE" w:rsidRPr="001868FE" w:rsidTr="009978A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3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"https://gosfinansy.ru/system/content/image/224/1/2823654/"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4.25pt">
                  <v:imagedata r:id="rId5" r:href="rId6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07.04.2025</w:t>
            </w:r>
          </w:p>
        </w:tc>
      </w:tr>
      <w:tr w:rsidR="001868FE" w:rsidRPr="001868FE" w:rsidTr="009978A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Наименование финансового органа</w:t>
            </w:r>
          </w:p>
        </w:tc>
        <w:tc>
          <w:tcPr>
            <w:tcW w:w="733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Муниципальное казенное учреждение «Комитет имущественных отношений» Муниципального района «Мирнинский район» Республики Саха (Якутия)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по Сводному реестру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98325224</w:t>
            </w:r>
          </w:p>
        </w:tc>
      </w:tr>
      <w:tr w:rsidR="001868FE" w:rsidRPr="001868FE" w:rsidTr="009978A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Наименование структурного элемента государственной (муниципальной) программы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"https://gosfinansy.ru/system/content/image/224/1/2823655/"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26" type="#_x0000_t75" style="width:7.5pt;height:16.5pt">
                  <v:imagedata r:id="rId7" r:href="rId8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73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МП «Управление муниципальной собственностью» на 2024 – 2028 годы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по БК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"https://gosfinansy.ru/system/content/image/224/1/2823655/"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27" type="#_x0000_t75" style="width:6.75pt;height:14.25pt">
                  <v:imagedata r:id="rId7" r:href="rId9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</w:tr>
      <w:tr w:rsidR="001868FE" w:rsidRPr="001868FE" w:rsidTr="009978A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Наименование субсидии</w:t>
            </w:r>
          </w:p>
        </w:tc>
        <w:tc>
          <w:tcPr>
            <w:tcW w:w="73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Субсидии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по БК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"https://gosfinansy.ru/system/content/image/224/1/2823656/"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28" type="#_x0000_t75" style="width:6.75pt;height:14.25pt">
                  <v:imagedata r:id="rId10" r:href="rId11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</w:tr>
      <w:tr w:rsidR="001868FE" w:rsidRPr="001868FE" w:rsidTr="009978A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Периодичность</w:t>
            </w:r>
          </w:p>
        </w:tc>
        <w:tc>
          <w:tcPr>
            <w:tcW w:w="73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 xml:space="preserve"> Ежеквартальная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</w:tr>
      <w:tr w:rsidR="001868FE" w:rsidRPr="001868FE" w:rsidTr="009978A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Раздел I. </w:t>
      </w:r>
      <w:r w:rsidRPr="001868FE">
        <w:rPr>
          <w:rFonts w:ascii="Times New Roman" w:eastAsia="Times New Roman" w:hAnsi="Times New Roman" w:cs="Times New Roman"/>
          <w:i/>
          <w:iCs/>
          <w:color w:val="222222"/>
          <w:lang w:eastAsia="ru-RU"/>
        </w:rPr>
        <w:t>Информация о достижении контрольных точек в целях достижения результатов предоставления субсидии</w:t>
      </w:r>
    </w:p>
    <w:tbl>
      <w:tblPr>
        <w:tblW w:w="0" w:type="auto"/>
        <w:tblInd w:w="11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85"/>
        <w:gridCol w:w="10756"/>
        <w:gridCol w:w="2418"/>
      </w:tblGrid>
      <w:tr w:rsidR="001868FE" w:rsidRPr="001868FE" w:rsidTr="009978AD">
        <w:tc>
          <w:tcPr>
            <w:tcW w:w="110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1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Наименование данных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"https://gosfinansy.ru/system/content/image/224/1/2823657/"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29" type="#_x0000_t75" style="width:6.75pt;height:14.25pt">
                  <v:imagedata r:id="rId12" r:href="rId13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Результат предоставления субсидии 1: Компенсация на проезд к месту проведения отпуска и обратно работников МБУ «УЭСАЗ «Вилюй»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313C7A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1.1.2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достигнутые с нарушением установленных сроков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1.1.3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достигнутые до наступления срока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313C7A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недостигнутые контрольные точки, в том числе: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1.3.1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1.3.2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313C7A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1.4.1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 отсутствием отклонений от плановых сроков их достижения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313C7A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1.4.2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 наличием отклонений от плановых сроков их достижения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</w:tr>
      <w:tr w:rsidR="001868FE" w:rsidRPr="001868FE" w:rsidTr="009978AD">
        <w:trPr>
          <w:trHeight w:val="199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предоставления субсидии 2: Приобретение специальной одежды для работников МБУ «УЭСАЗ «Вилюй»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313C7A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2.1.2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достигнутые с нарушением установленных сроков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2.1.3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достигнутые до наступления срока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313C7A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2.3.1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2.3.2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2.4.1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 отсутствием отклонений от плановых сроков их достижения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868FE" w:rsidRPr="001868FE" w:rsidTr="009978AD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2.4.2</w:t>
            </w:r>
          </w:p>
        </w:tc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 наличием отклонений от плановых сроков их достижения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1868FE" w:rsidRPr="001868FE" w:rsidRDefault="001868FE" w:rsidP="001868FE">
      <w:pPr>
        <w:spacing w:after="0" w:line="240" w:lineRule="auto"/>
        <w:ind w:left="3969"/>
        <w:rPr>
          <w:rFonts w:ascii="Times New Roman" w:eastAsia="Times New Roman" w:hAnsi="Times New Roman" w:cs="Times New Roman"/>
          <w:i/>
          <w:iCs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Раздел II. </w:t>
      </w:r>
      <w:r w:rsidRPr="001868FE">
        <w:rPr>
          <w:rFonts w:ascii="Times New Roman" w:eastAsia="Times New Roman" w:hAnsi="Times New Roman" w:cs="Times New Roman"/>
          <w:i/>
          <w:iCs/>
          <w:color w:val="222222"/>
          <w:lang w:eastAsia="ru-RU"/>
        </w:rPr>
        <w:t>Информация о достижении результатов предоставления субсидии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tbl>
      <w:tblPr>
        <w:tblW w:w="15614" w:type="dxa"/>
        <w:tblInd w:w="3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"/>
        <w:gridCol w:w="1148"/>
        <w:gridCol w:w="828"/>
        <w:gridCol w:w="906"/>
        <w:gridCol w:w="755"/>
        <w:gridCol w:w="55"/>
        <w:gridCol w:w="622"/>
        <w:gridCol w:w="813"/>
        <w:gridCol w:w="905"/>
        <w:gridCol w:w="539"/>
        <w:gridCol w:w="170"/>
        <w:gridCol w:w="55"/>
        <w:gridCol w:w="115"/>
        <w:gridCol w:w="170"/>
        <w:gridCol w:w="494"/>
        <w:gridCol w:w="778"/>
        <w:gridCol w:w="575"/>
        <w:gridCol w:w="859"/>
        <w:gridCol w:w="781"/>
        <w:gridCol w:w="1039"/>
        <w:gridCol w:w="1071"/>
        <w:gridCol w:w="1063"/>
        <w:gridCol w:w="913"/>
      </w:tblGrid>
      <w:tr w:rsidR="001868FE" w:rsidRPr="001868FE" w:rsidTr="009978AD">
        <w:tc>
          <w:tcPr>
            <w:tcW w:w="9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11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8FE" w:rsidRPr="001868FE" w:rsidTr="009978AD">
        <w:trPr>
          <w:trHeight w:val="2196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Получатель субсидии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Наименования результата предоставления субсидии, контрольной точки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"https://gosfinansy.ru/system/content/image/224/1/2823658/"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30" type="#_x0000_t75" style="width:7.5pt;height:16.5pt">
                  <v:imagedata r:id="rId14" r:href="rId15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Код результата предоставления субсидии, контрольной точки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"https://gosfinansy.ru/system/content/image/224/1/2823658/"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31" type="#_x0000_t75" style="width:7.5pt;height:16.5pt">
                  <v:imagedata r:id="rId14" r:href="rId16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Тип результата предоставления субсидии, контроль-</w:t>
            </w:r>
          </w:p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ной точки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"https://gosfinansy.ru/system/content/image/224/1/2823658/"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32" type="#_x0000_t75" style="width:7.5pt;height:16.5pt">
                  <v:imagedata r:id="rId14" r:href="rId17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"https://gosfinansy.ru/system/content/image/224/1/2823658/"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33" type="#_x0000_t75" style="width:7.5pt;height:16.5pt">
                  <v:imagedata r:id="rId14" r:href="rId18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Значение результата предоставления субсидии, контрольной точки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"https://gosfinansy.ru/system/content/image/224/1/2823658/"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34" type="#_x0000_t75" style="width:7.5pt;height:16.5pt">
                  <v:imagedata r:id="rId14" r:href="rId19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6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Срок достижения результата предоставления субсидии, контрольной точки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"https://gosfinansy.ru/system/content/image/224/1/2823658/"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35" type="#_x0000_t75" style="width:7.5pt;height:16.5pt">
                  <v:imagedata r:id="rId14" r:href="rId20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2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Размер субсидии, подлежащей предоставлению в текущем финансовом году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"https://gosfinansy.ru/system/content/image/224/1/2823658/"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36" type="#_x0000_t75" style="width:7.5pt;height:16.5pt">
                  <v:imagedata r:id="rId14" r:href="rId21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Объем обязательств, принятых в целях достижения результатов предоставления субсидии в текущем финансовом году</w: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"https://gosfinansy.ru/system/content/image/224/1/2823658/" \* MERGEFORMATINET </w:instrText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"https://gosfinansy.ru/system/content/image/224/1/2823658/" \* MERGEFORMATINET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37" type="#_x0000_t75" style="width:7.5pt;height:16.5pt">
                  <v:imagedata r:id="rId14" r:href="rId22"/>
                </v:shape>
              </w:pict>
            </w:r>
            <w:r w:rsidR="00313C7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="00775D3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</w:tr>
      <w:tr w:rsidR="001868FE" w:rsidRPr="001868FE" w:rsidTr="009978AD">
        <w:tc>
          <w:tcPr>
            <w:tcW w:w="9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код по</w:t>
            </w: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плановое</w:t>
            </w:r>
          </w:p>
        </w:tc>
        <w:tc>
          <w:tcPr>
            <w:tcW w:w="15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фактическое</w:t>
            </w:r>
          </w:p>
        </w:tc>
        <w:tc>
          <w:tcPr>
            <w:tcW w:w="7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прогнозное с начала текущего финансового года</w:t>
            </w:r>
          </w:p>
        </w:tc>
        <w:tc>
          <w:tcPr>
            <w:tcW w:w="5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</w:p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распределено</w:t>
            </w:r>
          </w:p>
        </w:tc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плановая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Фактическая, прогнозная</w:t>
            </w:r>
          </w:p>
        </w:tc>
        <w:tc>
          <w:tcPr>
            <w:tcW w:w="10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распределенный по получателям субсидии, руб.</w:t>
            </w:r>
          </w:p>
        </w:tc>
        <w:tc>
          <w:tcPr>
            <w:tcW w:w="10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нераспределенный, руб.</w:t>
            </w:r>
          </w:p>
        </w:tc>
        <w:tc>
          <w:tcPr>
            <w:tcW w:w="10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обязательств, руб.</w:t>
            </w:r>
          </w:p>
        </w:tc>
        <w:tc>
          <w:tcPr>
            <w:tcW w:w="9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денежных обязательств, руб.</w:t>
            </w:r>
          </w:p>
        </w:tc>
      </w:tr>
      <w:tr w:rsidR="001868FE" w:rsidRPr="001868FE" w:rsidTr="009978AD"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313C7A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anchor="/document/99/9055125/XA00M1S2LR/" w:history="1">
              <w:r w:rsidR="001868FE" w:rsidRPr="001868FE">
                <w:rPr>
                  <w:rFonts w:ascii="Times New Roman" w:eastAsia="Times New Roman" w:hAnsi="Times New Roman" w:cs="Times New Roman"/>
                  <w:color w:val="01745C"/>
                  <w:lang w:eastAsia="ru-RU"/>
                </w:rPr>
                <w:t>ОКЕИ</w:t>
              </w:r>
            </w:hyperlink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 даты заключения соглашения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76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 даты заключения соглашения</w:t>
            </w:r>
          </w:p>
        </w:tc>
        <w:tc>
          <w:tcPr>
            <w:tcW w:w="77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8FE" w:rsidRPr="001868FE" w:rsidTr="009978AD"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1868FE" w:rsidRPr="001868FE" w:rsidTr="009978AD"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1: Компенсация  на проезд к месту проведения отпуска и обратно работников МБУ «УЭСАЗ «Вилюй»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для последующих выплат физическим лицам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31.03.2026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256 720,00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3 393 840,00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3 650 560,00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3 650 560,00</w:t>
            </w:r>
          </w:p>
        </w:tc>
      </w:tr>
      <w:tr w:rsidR="001868FE" w:rsidRPr="001868FE" w:rsidTr="009978AD"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«УЭСАЗ «Вилюй» (соглашение №01-ЮО от 28.01.2026)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предоставления субсидии: 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jc w:val="center"/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jc w:val="center"/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jc w:val="center"/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868FE" w:rsidRPr="001868FE" w:rsidTr="009978AD">
        <w:trPr>
          <w:trHeight w:val="1880"/>
        </w:trPr>
        <w:tc>
          <w:tcPr>
            <w:tcW w:w="9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1.1:</w:t>
            </w:r>
          </w:p>
          <w:p w:rsidR="001868FE" w:rsidRPr="001868FE" w:rsidRDefault="001868FE" w:rsidP="001868FE">
            <w:pPr>
              <w:spacing w:after="0" w:line="240" w:lineRule="auto"/>
              <w:ind w:right="-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Приказом утверждено право на проезд и провоза багажа к месту проведения отпуска и обратно работников МБУ «УЭСАЗ «Вилюй»</w:t>
            </w:r>
          </w:p>
        </w:tc>
        <w:tc>
          <w:tcPr>
            <w:tcW w:w="8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Утвержден/принят документ, устанавливающий условия осуществления выплат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6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8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7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</w:t>
            </w:r>
          </w:p>
        </w:tc>
        <w:tc>
          <w:tcPr>
            <w:tcW w:w="7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31.03.2026</w:t>
            </w:r>
          </w:p>
        </w:tc>
        <w:tc>
          <w:tcPr>
            <w:tcW w:w="10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868FE" w:rsidRPr="001868FE" w:rsidTr="009978AD">
        <w:trPr>
          <w:trHeight w:val="1880"/>
        </w:trPr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ind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FE" w:rsidRPr="001868FE" w:rsidTr="009978AD">
        <w:tc>
          <w:tcPr>
            <w:tcW w:w="9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1.2:</w:t>
            </w:r>
          </w:p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Произведение выплат</w:t>
            </w:r>
          </w:p>
        </w:tc>
        <w:tc>
          <w:tcPr>
            <w:tcW w:w="8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осуществлены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8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77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7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92,97</w:t>
            </w:r>
          </w:p>
        </w:tc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0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868FE" w:rsidRPr="001868FE" w:rsidTr="009978AD"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FE" w:rsidRPr="001868FE" w:rsidTr="009978AD"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868FE" w:rsidRPr="001868FE" w:rsidTr="009978AD"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FE" w:rsidRPr="001868FE" w:rsidTr="009978AD"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2: Приобретение специальной одежды для работников МБУ «УЭСАЗ «Вилюй»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Субсидии на приобретение товаров, работ, услуг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Шт.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913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913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913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891797,50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891797,50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891797,50</w:t>
            </w:r>
          </w:p>
        </w:tc>
      </w:tr>
      <w:tr w:rsidR="001868FE" w:rsidRPr="001868FE" w:rsidTr="009978AD"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МБУ «УЭСАЗ «Вилюй» (соглашение № 02-ЮО  от 26.02.2026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jc w:val="center"/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jc w:val="center"/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jc w:val="center"/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868FE" w:rsidRPr="001868FE" w:rsidTr="009978AD">
        <w:tc>
          <w:tcPr>
            <w:tcW w:w="9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2.1: Потребность подтверждена.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Сформирована и утверждена потребность 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Шт.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29.12.2025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868FE" w:rsidRPr="001868FE" w:rsidTr="009978AD">
        <w:tc>
          <w:tcPr>
            <w:tcW w:w="96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2.2: Заключение муниципального контракта (договора)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Заключен договор на закупку товаров, работ, услуг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Шт.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796 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29.12.2025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868FE" w:rsidRPr="001868FE" w:rsidTr="009978AD">
        <w:tc>
          <w:tcPr>
            <w:tcW w:w="96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2.3: Подписание акта приема-передачи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Товар поставлен, работы выполнены и приняты, услуга оказана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26.03.2026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868FE" w:rsidRPr="001868FE" w:rsidTr="009978AD"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1868FE" w:rsidRPr="001868FE" w:rsidRDefault="001868FE" w:rsidP="001868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2.4: Платежное поручение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Оплата произведена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1868FE" w:rsidRPr="001868FE" w:rsidTr="009978AD">
        <w:trPr>
          <w:trHeight w:val="444"/>
        </w:trPr>
        <w:tc>
          <w:tcPr>
            <w:tcW w:w="96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2.5: Товар поставлен на учет приходным ордером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Приобретенные товары поставлены на баланс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19.03.2026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1868FE" w:rsidRPr="001868FE" w:rsidRDefault="001868FE" w:rsidP="001868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"https://gosfinansy.ru/system/content/image/224/1/2844149/" \* MERGEFORMATINET </w:instrText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>INCLUDEPICTURE  "https://gosfinansy.ru/system/content/image/224/1/2844149/" \* MERGEFORMATINET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pict>
          <v:shape id="_x0000_i1038" type="#_x0000_t75" style="width:6pt;height:17.25pt">
            <v:imagedata r:id="rId24" r:href="rId25"/>
          </v:shape>
        </w:pic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 Дата формирования настоящей Информации о мониторинге достижения результатов предоставления субсидии.</w: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br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"https://gosfinansy.ru/system/content/image/224/1/2844150/" \* MERGEFORMATINET </w:instrText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>INCLUDEPICTURE  "https://gosfinansy.ru/system/content/image/224/1/2844150/" \* MERGEFORMATINET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pict>
          <v:shape id="_x0000_i1039" type="#_x0000_t75" style="width:6.75pt;height:17.25pt">
            <v:imagedata r:id="rId26" r:href="rId27"/>
          </v:shape>
        </w:pic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 Наименование структурного элемента государственной (муниципальной) программы (в случае предоставления субсидии для достижения результатов, включенных в государственные (муниципальные) программы) с отражением в кодовой зоне 4 и 5 разрядов целевой статьи расходов соответствующего бюджета бюджетной системы Российской Федерации.</w: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br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"https://gosfinansy.ru/system/content/image/224/1/2844151/" \* MERGEFORMATINET </w:instrText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>INCLUDEPICTURE  "https://gosfinansy.ru/system/content/image/224/1/2844151/" \* MERGEFORMATINET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pict>
          <v:shape id="_x0000_i1040" type="#_x0000_t75" style="width:6.75pt;height:17.25pt">
            <v:imagedata r:id="rId28" r:href="rId29"/>
          </v:shape>
        </w:pic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 13-17 разряды целевой статьи расходов соответствующего бюджета бюджетной системы Российской Федерации.</w: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br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"https://gosfinansy.ru/system/content/image/224/1/2844152/" \* MERGEFORMATINET </w:instrText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>INCLUDEPICTURE  "https://gosfinansy.ru/system/content/image/224/1/2844152/" \* MERGEFORMATINET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pict>
          <v:shape id="_x0000_i1041" type="#_x0000_t75" style="width:6.75pt;height:17.25pt">
            <v:imagedata r:id="rId30" r:href="rId31"/>
          </v:shape>
        </w:pic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 Количество контрольных точек в графе 3 раздела I настоящего приложения:</w: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br/>
        <w:t>по строке 1.1 в разрезе результатов предоставления субсидии исходя из суммы количества контрольных точек, указанных в строках 1.1.1-1.1.3 в разрезе результатов предоставления субсидии;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по строкам 1.1.1 - 1.1.3 исходя из количества контрольных точек, по которым дата фактического достижения, указанная в графе 14 раздела II настоящего приложения, соответствует отчетному периоду, отраженных в разрезе получателей субсидии;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по строке 1.2 в разрезе результатов предоставления субсидии исходя из количества контрольных точек, по которым дата фактического достижения, указанная в графе 14 раздела II настоящего приложения, наступила в периодах, предшествующих отчетному, отраженных в разрезе получателей субсидии;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по строке 1.3 в разрезе результатов предоставления субсидии исходя из суммы количества контрольных точек, указанных в строках 1.3.1, 1.3.2 в разрезе результатов предоставления субсидии;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по строкам 1.3.1, 1.3.2 исходя из количества контрольных точек, по которым на конец отчетного периода в графе 14 раздела II настоящего приложения отсутствует информация о фактическом достижении, отраженных в разрезе получателей субсидии;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по строке 1.4 в разрезе результатов предоставления субсидии исходя из суммы количества контрольных точек, указанных в строках 1.4.1, 1.4.2 в разрезе результатов предоставления субсидии;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но строке 1.4.1 исходя из количества контрольных точек, достижение которых запланировано в течение трех месяцев, следующих за отчетным периодом, по которым прогнозный срок, указанный в графе 14 раздела II настоящего приложения,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соответствует или наступает ранее плановой даты, указанной в графе 13 раздела II настоящего приложения, отраженных в разрезе получателей субсидии;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по строке 1.4.2 исходя из количества контрольных точек, достижение которых запланировано в течение трех месяцев, следующих за отчетным периодом, по которым прогнозный срок, указанный в графе 14 раздела II настоящего приложения, наступает позднее плановой даты, указанной в графе 13 раздела II настоящего приложения, отраженных в разрезе получателей субсидии.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INCLUDEPICTURE  "https://gosfinansy.ru/system/content/image/224/1/2844153/" \* MERGEFORMATINET </w:instrText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begin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>INCLUDEPICTURE  "https://gosfinansy.ru/system/content/image/224/1/2844153/" \* MERGEFORMATINET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instrText xml:space="preserve"> </w:instrTex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separate"/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pict>
          <v:shape id="_x0000_i1042" type="#_x0000_t75" style="width:6.75pt;height:17.25pt">
            <v:imagedata r:id="rId32" r:href="rId33"/>
          </v:shape>
        </w:pict>
      </w:r>
      <w:r w:rsidR="00313C7A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="00775D37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fldChar w:fldCharType="end"/>
      </w: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 Показатели раздела II настоящего приложения: для строк "Результат предоставления субсидии":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в части граф 5, 6 информация о значении результата предоставления субсидии, утвержденном при обосновании бюджетных ассигнований по соответствующей субсидии;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в части граф 7-11, 15, 17, 18 сумма показателей указанных граф по строке "Результат предоставления субсидии" в разрезе получателей субсидии;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в части графы 12 разница между значением результата предоставления субсидии на текущий финансовый год, указанным при обосновании бюджетных ассигнований по соответствующей субсидии, и суммой конечных значений результатов предоставления субсидии, включенных в заключенные по субсидии соглашения о предоставлении субсидии, в том числе гранта в форме субсидии (далее - соглашение) (в случае, если значение результата предоставления субсидии утверждено при обосновании бюджетных ассигнований по соответствующей субсидии);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в части графы 16 разница между размером субсидии, утвержденным при обосновании бюджетных ассигнований по соответствующей субсидии, и показателем графы 15;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для иных строк: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в части граф 2-6, 8, 10, 11, 13, 14 показатели граф 1-10 отчетов о реализации плана мероприятий по достижению результатов предоставления субсидии, сформированных в соответствии с </w:t>
      </w:r>
      <w:hyperlink r:id="rId34" w:anchor="/document/99/1306531643/XA00M3G2M3/" w:tgtFrame="_self" w:history="1">
        <w:r w:rsidRPr="001868FE">
          <w:rPr>
            <w:rFonts w:ascii="Times New Roman" w:eastAsia="Times New Roman" w:hAnsi="Times New Roman" w:cs="Times New Roman"/>
            <w:color w:val="01745C"/>
            <w:lang w:eastAsia="ru-RU"/>
          </w:rPr>
          <w:t>пунктом 6 настоящего Порядка</w:t>
        </w:r>
      </w:hyperlink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в части граф 7, 9 соответствующие показатели, установленные в приложениях к соглашениям, в которых определяются плановые и фактические значения результатов предоставления субсидии с даты заключения соглашений;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в части графы 15 соответствующие показатели, установленные в приложениях к соглашениям, в которых определяется размер субсидии, предусмотренный для достижения результата предоставления субсидии;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в части графы 17 соответствующие показатели, установленные в приложениях к соглашениям, в которых определяется объем обязательств, принятых в целях достижения результата предоставления субсидии в текущем финансовом году (объем принятых получателями субсидии на отчетную дату обязательств, источником финансового обеспечения которых является субсидия);</w:t>
      </w:r>
    </w:p>
    <w:p w:rsidR="001868FE" w:rsidRPr="001868FE" w:rsidRDefault="001868FE" w:rsidP="001868FE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868FE">
        <w:rPr>
          <w:rFonts w:ascii="Times New Roman" w:eastAsia="Times New Roman" w:hAnsi="Times New Roman" w:cs="Times New Roman"/>
          <w:color w:val="222222"/>
          <w:lang w:eastAsia="ru-RU"/>
        </w:rPr>
        <w:t>в части графы 18 показатели, установленные в приложениях к соглашениям, в которых определяется объем денежных обязательств, принятых в целях достижения результата предоставления субсидии в текущем финансовом году (объем денежных обязательств (за исключением авансов), принятых получателями субсидии на отчетную дату в целях достижения результатов предоставления субсидии).</w:t>
      </w:r>
    </w:p>
    <w:p w:rsidR="00456429" w:rsidRDefault="00456429"/>
    <w:sectPr w:rsidR="00456429" w:rsidSect="00006FD8">
      <w:footnotePr>
        <w:pos w:val="beneathText"/>
      </w:footnotePr>
      <w:pgSz w:w="16837" w:h="11905" w:orient="landscape"/>
      <w:pgMar w:top="567" w:right="709" w:bottom="851" w:left="42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D9804A4"/>
    <w:multiLevelType w:val="hybridMultilevel"/>
    <w:tmpl w:val="E760F836"/>
    <w:lvl w:ilvl="0" w:tplc="EC88CE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D0427D6"/>
    <w:multiLevelType w:val="hybridMultilevel"/>
    <w:tmpl w:val="6890BF10"/>
    <w:lvl w:ilvl="0" w:tplc="9B72DB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B06AAB"/>
    <w:multiLevelType w:val="hybridMultilevel"/>
    <w:tmpl w:val="F7205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94C0F"/>
    <w:multiLevelType w:val="multilevel"/>
    <w:tmpl w:val="5DCA75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8" w15:restartNumberingAfterBreak="0">
    <w:nsid w:val="6AFF0718"/>
    <w:multiLevelType w:val="multilevel"/>
    <w:tmpl w:val="2840A0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7B401C86"/>
    <w:multiLevelType w:val="multilevel"/>
    <w:tmpl w:val="3F18FA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47"/>
    <w:rsid w:val="001868FE"/>
    <w:rsid w:val="00313C7A"/>
    <w:rsid w:val="00456429"/>
    <w:rsid w:val="00775D37"/>
    <w:rsid w:val="00D6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26E16032"/>
  <w15:chartTrackingRefBased/>
  <w15:docId w15:val="{00A5818F-A16A-4F02-974B-35833B48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8FE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Arial Unicode MS" w:hAnsi="Arial" w:cs="Times New Roman"/>
      <w:b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1868FE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868FE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Arial" w:eastAsia="Arial Unicode MS" w:hAnsi="Arial" w:cs="Times New Roman"/>
      <w:b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8FE"/>
    <w:rPr>
      <w:rFonts w:ascii="Arial" w:eastAsia="Arial Unicode MS" w:hAnsi="Arial" w:cs="Times New Roman"/>
      <w:b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868FE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1868FE"/>
    <w:rPr>
      <w:rFonts w:ascii="Arial" w:eastAsia="Arial Unicode MS" w:hAnsi="Arial" w:cs="Times New Roman"/>
      <w:b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1868FE"/>
  </w:style>
  <w:style w:type="character" w:customStyle="1" w:styleId="Absatz-Standardschriftart">
    <w:name w:val="Absatz-Standardschriftart"/>
    <w:rsid w:val="001868FE"/>
  </w:style>
  <w:style w:type="character" w:customStyle="1" w:styleId="WW-Absatz-Standardschriftart">
    <w:name w:val="WW-Absatz-Standardschriftart"/>
    <w:rsid w:val="001868FE"/>
  </w:style>
  <w:style w:type="character" w:customStyle="1" w:styleId="WW-Absatz-Standardschriftart1">
    <w:name w:val="WW-Absatz-Standardschriftart1"/>
    <w:rsid w:val="001868FE"/>
  </w:style>
  <w:style w:type="character" w:customStyle="1" w:styleId="WW-Absatz-Standardschriftart11">
    <w:name w:val="WW-Absatz-Standardschriftart11"/>
    <w:rsid w:val="001868FE"/>
  </w:style>
  <w:style w:type="character" w:customStyle="1" w:styleId="WW-Absatz-Standardschriftart111">
    <w:name w:val="WW-Absatz-Standardschriftart111"/>
    <w:rsid w:val="001868FE"/>
  </w:style>
  <w:style w:type="character" w:customStyle="1" w:styleId="WW-Absatz-Standardschriftart1111">
    <w:name w:val="WW-Absatz-Standardschriftart1111"/>
    <w:rsid w:val="001868FE"/>
  </w:style>
  <w:style w:type="character" w:customStyle="1" w:styleId="WW-Absatz-Standardschriftart11111">
    <w:name w:val="WW-Absatz-Standardschriftart11111"/>
    <w:rsid w:val="001868FE"/>
  </w:style>
  <w:style w:type="character" w:customStyle="1" w:styleId="WW-Absatz-Standardschriftart111111">
    <w:name w:val="WW-Absatz-Standardschriftart111111"/>
    <w:rsid w:val="001868FE"/>
  </w:style>
  <w:style w:type="character" w:customStyle="1" w:styleId="WW-Absatz-Standardschriftart1111111">
    <w:name w:val="WW-Absatz-Standardschriftart1111111"/>
    <w:rsid w:val="001868FE"/>
  </w:style>
  <w:style w:type="character" w:customStyle="1" w:styleId="WW-Absatz-Standardschriftart11111111">
    <w:name w:val="WW-Absatz-Standardschriftart11111111"/>
    <w:rsid w:val="001868FE"/>
  </w:style>
  <w:style w:type="character" w:customStyle="1" w:styleId="WW-Absatz-Standardschriftart111111111">
    <w:name w:val="WW-Absatz-Standardschriftart111111111"/>
    <w:rsid w:val="001868FE"/>
  </w:style>
  <w:style w:type="character" w:customStyle="1" w:styleId="WW-Absatz-Standardschriftart1111111111">
    <w:name w:val="WW-Absatz-Standardschriftart1111111111"/>
    <w:rsid w:val="001868FE"/>
  </w:style>
  <w:style w:type="character" w:customStyle="1" w:styleId="WW-Absatz-Standardschriftart11111111111">
    <w:name w:val="WW-Absatz-Standardschriftart11111111111"/>
    <w:rsid w:val="001868FE"/>
  </w:style>
  <w:style w:type="character" w:customStyle="1" w:styleId="WW-Absatz-Standardschriftart111111111111">
    <w:name w:val="WW-Absatz-Standardschriftart111111111111"/>
    <w:rsid w:val="001868FE"/>
  </w:style>
  <w:style w:type="character" w:customStyle="1" w:styleId="WW-Absatz-Standardschriftart1111111111111">
    <w:name w:val="WW-Absatz-Standardschriftart1111111111111"/>
    <w:rsid w:val="001868FE"/>
  </w:style>
  <w:style w:type="character" w:customStyle="1" w:styleId="12">
    <w:name w:val="Основной шрифт абзаца1"/>
    <w:rsid w:val="001868FE"/>
  </w:style>
  <w:style w:type="character" w:customStyle="1" w:styleId="a3">
    <w:name w:val="Символ нумерации"/>
    <w:rsid w:val="001868FE"/>
  </w:style>
  <w:style w:type="paragraph" w:styleId="a4">
    <w:name w:val="Body Text"/>
    <w:basedOn w:val="a"/>
    <w:link w:val="a5"/>
    <w:semiHidden/>
    <w:rsid w:val="001868F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1868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rsid w:val="001868FE"/>
    <w:rPr>
      <w:rFonts w:ascii="Arial" w:hAnsi="Arial" w:cs="Tahoma"/>
    </w:rPr>
  </w:style>
  <w:style w:type="paragraph" w:customStyle="1" w:styleId="13">
    <w:name w:val="Название1"/>
    <w:basedOn w:val="a"/>
    <w:rsid w:val="001868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"/>
    <w:rsid w:val="001868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1868FE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customStyle="1" w:styleId="a7">
    <w:name w:val="Содержимое таблицы"/>
    <w:basedOn w:val="a"/>
    <w:rsid w:val="001868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Заголовок таблицы"/>
    <w:basedOn w:val="a7"/>
    <w:rsid w:val="001868FE"/>
    <w:pPr>
      <w:jc w:val="center"/>
    </w:pPr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868FE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a">
    <w:name w:val="Текст выноски Знак"/>
    <w:basedOn w:val="a0"/>
    <w:link w:val="a9"/>
    <w:uiPriority w:val="99"/>
    <w:semiHidden/>
    <w:rsid w:val="001868F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pple-converted-space">
    <w:name w:val="apple-converted-space"/>
    <w:rsid w:val="001868FE"/>
  </w:style>
  <w:style w:type="character" w:styleId="ab">
    <w:name w:val="Hyperlink"/>
    <w:uiPriority w:val="99"/>
    <w:unhideWhenUsed/>
    <w:rsid w:val="001868FE"/>
    <w:rPr>
      <w:color w:val="0000FF"/>
      <w:u w:val="single"/>
    </w:rPr>
  </w:style>
  <w:style w:type="character" w:customStyle="1" w:styleId="s10">
    <w:name w:val="s_10"/>
    <w:rsid w:val="001868FE"/>
  </w:style>
  <w:style w:type="table" w:styleId="ac">
    <w:name w:val="Table Grid"/>
    <w:basedOn w:val="a1"/>
    <w:uiPriority w:val="39"/>
    <w:rsid w:val="00186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186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e">
    <w:name w:val="List Paragraph"/>
    <w:basedOn w:val="a"/>
    <w:uiPriority w:val="34"/>
    <w:qFormat/>
    <w:rsid w:val="001868FE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atches">
    <w:name w:val="matches"/>
    <w:rsid w:val="001868FE"/>
  </w:style>
  <w:style w:type="character" w:customStyle="1" w:styleId="bookmark">
    <w:name w:val="bookmark"/>
    <w:rsid w:val="001868FE"/>
  </w:style>
  <w:style w:type="character" w:customStyle="1" w:styleId="docsupplement-number">
    <w:name w:val="doc__supplement-number"/>
    <w:rsid w:val="001868FE"/>
  </w:style>
  <w:style w:type="character" w:customStyle="1" w:styleId="docsupplement-name">
    <w:name w:val="doc__supplement-name"/>
    <w:rsid w:val="001868FE"/>
  </w:style>
  <w:style w:type="paragraph" w:customStyle="1" w:styleId="formattext">
    <w:name w:val="formattext"/>
    <w:basedOn w:val="a"/>
    <w:rsid w:val="00186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semiHidden/>
    <w:unhideWhenUsed/>
    <w:rsid w:val="001868FE"/>
    <w:rPr>
      <w:color w:val="800080"/>
      <w:u w:val="single"/>
    </w:rPr>
  </w:style>
  <w:style w:type="character" w:customStyle="1" w:styleId="docnote-number">
    <w:name w:val="doc__note-number"/>
    <w:rsid w:val="001868FE"/>
  </w:style>
  <w:style w:type="character" w:customStyle="1" w:styleId="docnote-text">
    <w:name w:val="doc__note-text"/>
    <w:rsid w:val="001868FE"/>
  </w:style>
  <w:style w:type="character" w:customStyle="1" w:styleId="docsection-number">
    <w:name w:val="doc__section-number"/>
    <w:rsid w:val="001868FE"/>
  </w:style>
  <w:style w:type="character" w:customStyle="1" w:styleId="docsection-name">
    <w:name w:val="doc__section-name"/>
    <w:rsid w:val="001868FE"/>
  </w:style>
  <w:style w:type="paragraph" w:customStyle="1" w:styleId="copyright-info">
    <w:name w:val="copyright-info"/>
    <w:basedOn w:val="a"/>
    <w:rsid w:val="00186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s://gosfinansy.ru/system/content/image/224/1/2823657/" TargetMode="External"/><Relationship Id="rId18" Type="http://schemas.openxmlformats.org/officeDocument/2006/relationships/image" Target="https://gosfinansy.ru/system/content/image/224/1/2823658/" TargetMode="External"/><Relationship Id="rId26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https://gosfinansy.ru/system/content/image/224/1/2823658/" TargetMode="External"/><Relationship Id="rId34" Type="http://schemas.openxmlformats.org/officeDocument/2006/relationships/hyperlink" Target="https://gosfinansy.ru/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image" Target="https://gosfinansy.ru/system/content/image/224/1/2823658/" TargetMode="External"/><Relationship Id="rId25" Type="http://schemas.openxmlformats.org/officeDocument/2006/relationships/image" Target="https://gosfinansy.ru/system/content/image/224/1/2844149/" TargetMode="External"/><Relationship Id="rId33" Type="http://schemas.openxmlformats.org/officeDocument/2006/relationships/image" Target="https://gosfinansy.ru/system/content/image/224/1/2844153/" TargetMode="External"/><Relationship Id="rId2" Type="http://schemas.openxmlformats.org/officeDocument/2006/relationships/styles" Target="styles.xml"/><Relationship Id="rId16" Type="http://schemas.openxmlformats.org/officeDocument/2006/relationships/image" Target="https://gosfinansy.ru/system/content/image/224/1/2823658/" TargetMode="External"/><Relationship Id="rId20" Type="http://schemas.openxmlformats.org/officeDocument/2006/relationships/image" Target="https://gosfinansy.ru/system/content/image/224/1/2823658/" TargetMode="External"/><Relationship Id="rId29" Type="http://schemas.openxmlformats.org/officeDocument/2006/relationships/image" Target="https://gosfinansy.ru/system/content/image/224/1/2844151/" TargetMode="External"/><Relationship Id="rId1" Type="http://schemas.openxmlformats.org/officeDocument/2006/relationships/numbering" Target="numbering.xml"/><Relationship Id="rId6" Type="http://schemas.openxmlformats.org/officeDocument/2006/relationships/image" Target="https://gosfinansy.ru/system/content/image/224/1/2823654/" TargetMode="External"/><Relationship Id="rId11" Type="http://schemas.openxmlformats.org/officeDocument/2006/relationships/image" Target="https://gosfinansy.ru/system/content/image/224/1/2823656/" TargetMode="External"/><Relationship Id="rId24" Type="http://schemas.openxmlformats.org/officeDocument/2006/relationships/image" Target="media/image6.jpeg"/><Relationship Id="rId32" Type="http://schemas.openxmlformats.org/officeDocument/2006/relationships/image" Target="media/image10.jpeg"/><Relationship Id="rId5" Type="http://schemas.openxmlformats.org/officeDocument/2006/relationships/image" Target="media/image1.jpeg"/><Relationship Id="rId15" Type="http://schemas.openxmlformats.org/officeDocument/2006/relationships/image" Target="https://gosfinansy.ru/system/content/image/224/1/2823658/" TargetMode="External"/><Relationship Id="rId23" Type="http://schemas.openxmlformats.org/officeDocument/2006/relationships/hyperlink" Target="https://gosfinansy.ru/" TargetMode="External"/><Relationship Id="rId28" Type="http://schemas.openxmlformats.org/officeDocument/2006/relationships/image" Target="media/image8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https://gosfinansy.ru/system/content/image/224/1/2823658/" TargetMode="External"/><Relationship Id="rId31" Type="http://schemas.openxmlformats.org/officeDocument/2006/relationships/image" Target="https://gosfinansy.ru/system/content/image/224/1/2844152/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gosfinansy.ru/system/content/image/224/1/2823655/" TargetMode="External"/><Relationship Id="rId14" Type="http://schemas.openxmlformats.org/officeDocument/2006/relationships/image" Target="media/image5.jpeg"/><Relationship Id="rId22" Type="http://schemas.openxmlformats.org/officeDocument/2006/relationships/image" Target="https://gosfinansy.ru/system/content/image/224/1/2823658/" TargetMode="External"/><Relationship Id="rId27" Type="http://schemas.openxmlformats.org/officeDocument/2006/relationships/image" Target="https://gosfinansy.ru/system/content/image/224/1/2844150/" TargetMode="External"/><Relationship Id="rId30" Type="http://schemas.openxmlformats.org/officeDocument/2006/relationships/image" Target="media/image9.jpeg"/><Relationship Id="rId35" Type="http://schemas.openxmlformats.org/officeDocument/2006/relationships/fontTable" Target="fontTable.xml"/><Relationship Id="rId8" Type="http://schemas.openxmlformats.org/officeDocument/2006/relationships/image" Target="https://gosfinansy.ru/system/content/image/224/1/282365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8301</Words>
  <Characters>47322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Сергеевна</dc:creator>
  <cp:keywords/>
  <dc:description/>
  <cp:lastModifiedBy>Константинова Людмила Васильевна</cp:lastModifiedBy>
  <cp:revision>3</cp:revision>
  <dcterms:created xsi:type="dcterms:W3CDTF">2026-04-13T07:43:00Z</dcterms:created>
  <dcterms:modified xsi:type="dcterms:W3CDTF">2026-05-19T09:35:00Z</dcterms:modified>
</cp:coreProperties>
</file>